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rPr>
          <w:rFonts w:ascii="Calibri" w:cs="Calibri" w:eastAsia="Calibri" w:hAnsi="Calibri"/>
        </w:rPr>
      </w:pPr>
      <w:r w:rsidDel="00000000" w:rsidR="00000000" w:rsidRPr="00000000">
        <w:rPr>
          <w:rFonts w:ascii="Calibri" w:cs="Calibri" w:eastAsia="Calibri" w:hAnsi="Calibri"/>
          <w:rtl w:val="0"/>
        </w:rPr>
        <w:t xml:space="preserve">John Carroll 1962</w:t>
      </w:r>
    </w:p>
    <w:p w:rsidR="00000000" w:rsidDel="00000000" w:rsidP="00000000" w:rsidRDefault="00000000" w:rsidRPr="00000000" w14:paraId="00000002">
      <w:pPr>
        <w:spacing w:before="240" w:line="240" w:lineRule="auto"/>
        <w:rPr>
          <w:rFonts w:ascii="Calibri" w:cs="Calibri" w:eastAsia="Calibri" w:hAnsi="Calibri"/>
        </w:rPr>
      </w:pPr>
      <w:r w:rsidDel="00000000" w:rsidR="00000000" w:rsidRPr="00000000">
        <w:rPr>
          <w:rFonts w:ascii="Calibri" w:cs="Calibri" w:eastAsia="Calibri" w:hAnsi="Calibri"/>
          <w:rtl w:val="0"/>
        </w:rPr>
        <w:t xml:space="preserve">Narrative by Darrel Whitcomb, ‘69, USAF Col (Ret)</w:t>
      </w:r>
    </w:p>
    <w:p w:rsidR="00000000" w:rsidDel="00000000" w:rsidP="00000000" w:rsidRDefault="00000000" w:rsidRPr="00000000" w14:paraId="00000003">
      <w:pPr>
        <w:spacing w:before="240" w:line="240" w:lineRule="auto"/>
        <w:rPr>
          <w:rFonts w:ascii="Calibri" w:cs="Calibri" w:eastAsia="Calibri" w:hAnsi="Calibri"/>
        </w:rPr>
      </w:pPr>
      <w:r w:rsidDel="00000000" w:rsidR="00000000" w:rsidRPr="00000000">
        <w:rPr>
          <w:rFonts w:ascii="Calibri" w:cs="Calibri" w:eastAsia="Calibri" w:hAnsi="Calibri"/>
          <w:rtl w:val="0"/>
        </w:rPr>
        <w:t xml:space="preserve">Later that day, Raven 20, USAF Maj. John Carroll, took off from Long Tieng, Laos, in an O-1 to seek out enemy targets over the PDJ. His aircraft was hit by enemy ground fire, severely damaging his aircraft engine. He made emergency calls on Guard frequency, and Air America helicopters began to track him. When his engine seized, he crash-landed on a ridge. Enemy troops were immediately upon him. He reported that he was under his aircraft and fighting. That was his last radio call. Another Raven, USAF 1st Lt. Terry Pfaff, diverted to initiate a SAR for Carroll, then had to leave for fuel and passed the mission to USAF Capt. Steve Neal, who continued the effort. The orbiting HC130 King aircraft monitored the emergency calls and launched HH-53s from NKP. However, the A-1s were no longer available. They had been inactivated and the “Sandy” mission was now being performed by A-7s based at Korat Air Base, Thailand, who were at least an hour away. Jack alerted the Fortieth ARRSq. They realized that they could not be there before dark and began planning for an LNRS recovery.</w:t>
      </w:r>
    </w:p>
    <w:p w:rsidR="00000000" w:rsidDel="00000000" w:rsidP="00000000" w:rsidRDefault="00000000" w:rsidRPr="00000000" w14:paraId="00000004">
      <w:pPr>
        <w:spacing w:before="240" w:line="240" w:lineRule="auto"/>
        <w:ind w:firstLine="720"/>
        <w:rPr>
          <w:rFonts w:ascii="Calibri" w:cs="Calibri" w:eastAsia="Calibri" w:hAnsi="Calibri"/>
          <w:color w:val="1155cc"/>
          <w:u w:val="single"/>
        </w:rPr>
      </w:pPr>
      <w:r w:rsidDel="00000000" w:rsidR="00000000" w:rsidRPr="00000000">
        <w:rPr>
          <w:rFonts w:ascii="Calibri" w:cs="Calibri" w:eastAsia="Calibri" w:hAnsi="Calibri"/>
          <w:rtl w:val="0"/>
        </w:rPr>
        <w:t xml:space="preserve">Neal called for any nearby Air America helicopters. Two crews responded. The first aircraft, a UH-1, call sign N8535F and flown by M. Jarina and G. Taylor, was driven off by intense enemy ground fire that seriously damaged the aircraft. Its crewmembers reported that enemy troops were within one hundred feet of Major Carroll’s position. The second aircraft, call sign N8512F and flown by T. R. Cash and R. A. Heibel, was able to hover next to Carroll’s aircraft. The flight mechanic, G. R. Neufeld, reported he could see the body under the aircraft with multiple grievous fatal wounds. Concentrated fire from enemy forces precluded a successful recovery, and the crew aborted their pickup attempt. Hearing of this, Jack terminated recovery operations for Raven 20. That night, an enemy radio message indicated that the pilot killed that day was John Carroll. The next morning, the first Raven airborne over the PDJ was USAF Capt. Darrel Whitcomb. He observed enemy forces swarming around the aircraft and directed F-4s who delivered a two-thousand-pound laser guided bomb (LGB) on the wreckage.</w:t>
      </w:r>
      <w:hyperlink r:id="rId6">
        <w:r w:rsidDel="00000000" w:rsidR="00000000" w:rsidRPr="00000000">
          <w:rPr>
            <w:rFonts w:ascii="Calibri" w:cs="Calibri" w:eastAsia="Calibri" w:hAnsi="Calibri"/>
            <w:color w:val="1155cc"/>
            <w:u w:val="single"/>
            <w:rtl w:val="0"/>
          </w:rPr>
          <w:t xml:space="preserve">[i]</w:t>
        </w:r>
      </w:hyperlink>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20" w:before="220" w:line="240" w:lineRule="auto"/>
        <w:rPr>
          <w:rFonts w:ascii="Calibri" w:cs="Calibri" w:eastAsia="Calibri" w:hAnsi="Calibri"/>
          <w:color w:val="242424"/>
        </w:rPr>
      </w:pPr>
      <w:hyperlink r:id="rId7">
        <w:r w:rsidDel="00000000" w:rsidR="00000000" w:rsidRPr="00000000">
          <w:rPr>
            <w:rFonts w:ascii="Calibri" w:cs="Calibri" w:eastAsia="Calibri" w:hAnsi="Calibri"/>
            <w:color w:val="1155cc"/>
            <w:u w:val="single"/>
            <w:rtl w:val="0"/>
          </w:rPr>
          <w:t xml:space="preserve">[i]</w:t>
        </w:r>
      </w:hyperlink>
      <w:r w:rsidDel="00000000" w:rsidR="00000000" w:rsidRPr="00000000">
        <w:rPr>
          <w:rFonts w:ascii="Calibri" w:cs="Calibri" w:eastAsia="Calibri" w:hAnsi="Calibri"/>
          <w:color w:val="242424"/>
          <w:rtl w:val="0"/>
        </w:rPr>
        <w:t xml:space="preserve"> Jane Hamilton-Merritt, </w:t>
      </w:r>
      <w:r w:rsidDel="00000000" w:rsidR="00000000" w:rsidRPr="00000000">
        <w:rPr>
          <w:rFonts w:ascii="Calibri" w:cs="Calibri" w:eastAsia="Calibri" w:hAnsi="Calibri"/>
          <w:i w:val="1"/>
          <w:color w:val="242424"/>
          <w:rtl w:val="0"/>
        </w:rPr>
        <w:t xml:space="preserve">Tragic Mountains: The Hmong, the Americans, and the Secret Wars for Laos, 1942–1992 </w:t>
      </w:r>
      <w:r w:rsidDel="00000000" w:rsidR="00000000" w:rsidRPr="00000000">
        <w:rPr>
          <w:rFonts w:ascii="Calibri" w:cs="Calibri" w:eastAsia="Calibri" w:hAnsi="Calibri"/>
          <w:color w:val="242424"/>
          <w:rtl w:val="0"/>
        </w:rPr>
        <w:t xml:space="preserve">(Bloomington: Indiana University Press, 1993), 298–299; French Smith File, Special Collections, McDermott Library, University of Texas, Dallas; JRCC Log; “Carroll, John Leonard,” POW Network, accessed 18 October 2015, </w:t>
      </w:r>
      <w:hyperlink r:id="rId8">
        <w:r w:rsidDel="00000000" w:rsidR="00000000" w:rsidRPr="00000000">
          <w:rPr>
            <w:rFonts w:ascii="Calibri" w:cs="Calibri" w:eastAsia="Calibri" w:hAnsi="Calibri"/>
            <w:color w:val="1155cc"/>
            <w:u w:val="single"/>
            <w:rtl w:val="0"/>
          </w:rPr>
          <w:t xml:space="preserve">http://www.pownetwork.org/bios/c/c365.htm</w:t>
        </w:r>
      </w:hyperlink>
      <w:r w:rsidDel="00000000" w:rsidR="00000000" w:rsidRPr="00000000">
        <w:rPr>
          <w:rFonts w:ascii="Calibri" w:cs="Calibri" w:eastAsia="Calibri" w:hAnsi="Calibri"/>
          <w:color w:val="242424"/>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utlook.office.com/mail/?version=20221111004.15#_edn1" TargetMode="External"/><Relationship Id="rId7" Type="http://schemas.openxmlformats.org/officeDocument/2006/relationships/hyperlink" Target="https://outlook.office.com/mail/?version=20221111004.15#_ednref1" TargetMode="External"/><Relationship Id="rId8" Type="http://schemas.openxmlformats.org/officeDocument/2006/relationships/hyperlink" Target="http://www.pownetwork.org/bios/c/c3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